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0819" w14:textId="654DF852" w:rsidR="008B197E" w:rsidRDefault="00B52D58" w:rsidP="006017AF">
      <w:pPr>
        <w:ind w:firstLine="180"/>
        <w:jc w:val="center"/>
        <w:sectPr w:rsidR="008B197E" w:rsidSect="00753D7E">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440" w:left="1080" w:header="720" w:footer="720" w:gutter="0"/>
          <w:cols w:space="720"/>
          <w:docGrid w:linePitch="272"/>
        </w:sectPr>
      </w:pPr>
      <w:r w:rsidRPr="00B52D58">
        <w:rPr>
          <w:rFonts w:ascii="Helvetica" w:hAnsi="Helvetica"/>
          <w:b/>
          <w:sz w:val="36"/>
        </w:rPr>
        <w:t xml:space="preserve">A </w:t>
      </w:r>
      <w:r>
        <w:rPr>
          <w:rFonts w:ascii="Helvetica" w:hAnsi="Helvetica"/>
          <w:b/>
          <w:sz w:val="36"/>
        </w:rPr>
        <w:t>Word</w:t>
      </w:r>
      <w:r w:rsidRPr="00B52D58">
        <w:rPr>
          <w:rFonts w:ascii="Helvetica" w:hAnsi="Helvetica"/>
          <w:b/>
          <w:sz w:val="36"/>
        </w:rPr>
        <w:t xml:space="preserve"> Template for </w:t>
      </w:r>
      <w:r w:rsidR="00C2659A">
        <w:rPr>
          <w:rFonts w:ascii="Helvetica" w:hAnsi="Helvetica"/>
          <w:b/>
          <w:sz w:val="36"/>
        </w:rPr>
        <w:t xml:space="preserve">the </w:t>
      </w:r>
      <w:r w:rsidRPr="00B52D58">
        <w:rPr>
          <w:rFonts w:ascii="Helvetica" w:hAnsi="Helvetica"/>
          <w:b/>
          <w:sz w:val="36"/>
        </w:rPr>
        <w:t>6.</w:t>
      </w:r>
      <w:r w:rsidR="00B95873">
        <w:rPr>
          <w:rFonts w:ascii="Helvetica" w:hAnsi="Helvetica"/>
          <w:b/>
          <w:sz w:val="36"/>
        </w:rPr>
        <w:t>S079</w:t>
      </w:r>
      <w:r w:rsidRPr="00B52D58">
        <w:rPr>
          <w:rFonts w:ascii="Helvetica" w:hAnsi="Helvetica"/>
          <w:b/>
          <w:sz w:val="36"/>
        </w:rPr>
        <w:t xml:space="preserve"> Project Report</w:t>
      </w:r>
    </w:p>
    <w:p w14:paraId="28D95A2F" w14:textId="4F9CCBCB" w:rsidR="008B197E" w:rsidRDefault="00B52D58" w:rsidP="006017AF">
      <w:pPr>
        <w:pStyle w:val="Author"/>
        <w:spacing w:after="0"/>
        <w:ind w:firstLine="180"/>
        <w:rPr>
          <w:spacing w:val="-2"/>
        </w:rPr>
      </w:pPr>
      <w:r w:rsidRPr="00B52D58">
        <w:rPr>
          <w:spacing w:val="-2"/>
        </w:rPr>
        <w:t xml:space="preserve">Ben </w:t>
      </w:r>
      <w:proofErr w:type="spellStart"/>
      <w:r w:rsidRPr="00B52D58">
        <w:rPr>
          <w:spacing w:val="-2"/>
        </w:rPr>
        <w:t>BitBiddle</w:t>
      </w:r>
      <w:proofErr w:type="spellEnd"/>
    </w:p>
    <w:p w14:paraId="14A928B3" w14:textId="0D0CCA59" w:rsidR="008B197E" w:rsidRDefault="00B52D58" w:rsidP="006017AF">
      <w:pPr>
        <w:pStyle w:val="Affiliations"/>
        <w:ind w:firstLine="180"/>
        <w:rPr>
          <w:spacing w:val="-2"/>
        </w:rPr>
      </w:pPr>
      <w:r>
        <w:rPr>
          <w:spacing w:val="-2"/>
        </w:rPr>
        <w:t>MIT</w:t>
      </w:r>
      <w:r w:rsidR="008B197E">
        <w:rPr>
          <w:spacing w:val="-2"/>
        </w:rPr>
        <w:br/>
      </w:r>
      <w:r>
        <w:rPr>
          <w:spacing w:val="-2"/>
        </w:rPr>
        <w:t>ben@bit.com</w:t>
      </w:r>
    </w:p>
    <w:p w14:paraId="388B2761" w14:textId="5BA00414" w:rsidR="008B197E" w:rsidRDefault="008B197E" w:rsidP="006017AF">
      <w:pPr>
        <w:pStyle w:val="Author"/>
        <w:spacing w:after="0"/>
        <w:ind w:firstLine="180"/>
        <w:rPr>
          <w:spacing w:val="-2"/>
        </w:rPr>
      </w:pPr>
      <w:r>
        <w:rPr>
          <w:spacing w:val="-2"/>
        </w:rPr>
        <w:br w:type="column"/>
      </w:r>
      <w:r w:rsidR="00B52D58" w:rsidRPr="00B52D58">
        <w:rPr>
          <w:spacing w:val="-2"/>
        </w:rPr>
        <w:t>Charlie Charlestown</w:t>
      </w:r>
    </w:p>
    <w:p w14:paraId="4743E820" w14:textId="619CE807" w:rsidR="00B52D58" w:rsidRDefault="00B52D58" w:rsidP="006017AF">
      <w:pPr>
        <w:pStyle w:val="Affiliations"/>
        <w:ind w:firstLine="180"/>
        <w:rPr>
          <w:spacing w:val="-2"/>
        </w:rPr>
      </w:pPr>
      <w:r>
        <w:rPr>
          <w:spacing w:val="-2"/>
        </w:rPr>
        <w:t>MIT</w:t>
      </w:r>
      <w:r>
        <w:rPr>
          <w:spacing w:val="-2"/>
        </w:rPr>
        <w:br/>
      </w:r>
      <w:r w:rsidRPr="00B52D58">
        <w:rPr>
          <w:spacing w:val="-2"/>
        </w:rPr>
        <w:t>charlie@town.com</w:t>
      </w:r>
    </w:p>
    <w:p w14:paraId="28AC2F34" w14:textId="77777777" w:rsidR="008B197E" w:rsidRDefault="008B197E" w:rsidP="006017AF">
      <w:pPr>
        <w:pStyle w:val="E-Mail"/>
        <w:ind w:firstLine="180"/>
      </w:pPr>
    </w:p>
    <w:p w14:paraId="709B9436" w14:textId="77777777" w:rsidR="008B197E" w:rsidRDefault="008B197E" w:rsidP="006017AF">
      <w:pPr>
        <w:ind w:firstLine="180"/>
        <w:jc w:val="center"/>
        <w:sectPr w:rsidR="008B197E" w:rsidSect="00B52D58">
          <w:type w:val="continuous"/>
          <w:pgSz w:w="12240" w:h="15840" w:code="1"/>
          <w:pgMar w:top="1080" w:right="1080" w:bottom="1440" w:left="1080" w:header="720" w:footer="720" w:gutter="0"/>
          <w:cols w:num="2" w:space="0"/>
        </w:sectPr>
      </w:pPr>
    </w:p>
    <w:p w14:paraId="1B91CFE9" w14:textId="77777777" w:rsidR="008B197E" w:rsidRDefault="008B197E" w:rsidP="006017AF">
      <w:pPr>
        <w:spacing w:after="0"/>
        <w:ind w:firstLine="180"/>
      </w:pPr>
      <w:r>
        <w:rPr>
          <w:b/>
          <w:sz w:val="24"/>
        </w:rPr>
        <w:t>ABSTRACT</w:t>
      </w:r>
    </w:p>
    <w:p w14:paraId="43E1CD86" w14:textId="019C5D6F" w:rsidR="008B197E" w:rsidRDefault="00B52D58" w:rsidP="006017AF">
      <w:pPr>
        <w:pStyle w:val="Abstract"/>
      </w:pPr>
      <w:r w:rsidRPr="00B52D58">
        <w:t>Hello, here is some text without a meaning. This text should</w:t>
      </w:r>
      <w:r>
        <w:t xml:space="preserve"> </w:t>
      </w:r>
      <w:r w:rsidRPr="00B52D58">
        <w:t>show what a printed text will look like at this place. If you</w:t>
      </w:r>
      <w:r>
        <w:t xml:space="preserve"> </w:t>
      </w:r>
      <w:r w:rsidRPr="00B52D58">
        <w:t>read this text, you will get no information. Really? Is there</w:t>
      </w:r>
      <w:r>
        <w:t xml:space="preserve"> </w:t>
      </w:r>
      <w:r w:rsidRPr="00B52D58">
        <w:t>no information? Is there a difference between this text and</w:t>
      </w:r>
      <w:r>
        <w:t xml:space="preserve"> </w:t>
      </w:r>
      <w:r w:rsidRPr="00B52D58">
        <w:t>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w:t>
      </w:r>
      <w:r>
        <w:t xml:space="preserve"> </w:t>
      </w:r>
      <w:r w:rsidRPr="00B52D58">
        <w:t>blind text like this gives you information about the selected</w:t>
      </w:r>
      <w:r>
        <w:t xml:space="preserve"> </w:t>
      </w:r>
      <w:r w:rsidRPr="00B52D58">
        <w:t>font, how the letters are written and an impression of the</w:t>
      </w:r>
      <w:r>
        <w:t xml:space="preserve"> </w:t>
      </w:r>
      <w:r w:rsidRPr="00B52D58">
        <w:t>look. This text should contain all letters of the alphabet and</w:t>
      </w:r>
      <w:r>
        <w:t xml:space="preserve"> </w:t>
      </w:r>
      <w:r w:rsidRPr="00B52D58">
        <w:t>it should be written in of the original language. There is</w:t>
      </w:r>
      <w:r>
        <w:t xml:space="preserve"> </w:t>
      </w:r>
      <w:r w:rsidRPr="00B52D58">
        <w:t>no need for special content, but the length of words should</w:t>
      </w:r>
      <w:r>
        <w:t xml:space="preserve"> </w:t>
      </w:r>
      <w:r w:rsidRPr="00B52D58">
        <w:t>match the language.</w:t>
      </w:r>
    </w:p>
    <w:p w14:paraId="0E8E79B8" w14:textId="77777777" w:rsidR="008B197E" w:rsidRDefault="008B197E" w:rsidP="006017AF">
      <w:pPr>
        <w:pStyle w:val="Heading1"/>
        <w:spacing w:before="120"/>
        <w:ind w:firstLine="180"/>
      </w:pPr>
      <w:r>
        <w:t>INTRODUCTION</w:t>
      </w:r>
    </w:p>
    <w:p w14:paraId="3AD5ADD0" w14:textId="0730B449" w:rsidR="00B52D58" w:rsidRDefault="00B52D58" w:rsidP="006017AF">
      <w:pPr>
        <w:pStyle w:val="BodyTextIndent"/>
        <w:ind w:firstLine="0"/>
      </w:pP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10FBDE8B" w14:textId="492F68D6" w:rsidR="00B52D58" w:rsidRPr="00B52D58" w:rsidRDefault="00B52D58" w:rsidP="006017AF">
      <w:pPr>
        <w:pStyle w:val="BodyTextIndent"/>
        <w:ind w:firstLine="180"/>
      </w:pPr>
      <w:r w:rsidRPr="00B52D58">
        <w:t>This is the second paragraph. 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0AE03A80" w14:textId="2B56FD19" w:rsidR="008B197E" w:rsidRDefault="00B52D58" w:rsidP="006017AF">
      <w:pPr>
        <w:pStyle w:val="BodyTextIndent"/>
        <w:ind w:firstLine="180"/>
      </w:pPr>
      <w:r w:rsidRPr="00B52D58">
        <w:t xml:space="preserve">And after the second paragraph follows the third </w:t>
      </w:r>
      <w:r w:rsidR="006017AF" w:rsidRPr="00B52D58">
        <w:t>paragraph</w:t>
      </w:r>
      <w:r w:rsidRPr="00B52D58">
        <w:t>.</w:t>
      </w:r>
      <w:r>
        <w:t xml:space="preserve"> </w:t>
      </w: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3E1CC0B5" w14:textId="433867EC" w:rsidR="00B52D58" w:rsidRDefault="00B52D58" w:rsidP="006017AF">
      <w:pPr>
        <w:pStyle w:val="BodyTextIndent"/>
        <w:ind w:firstLine="180"/>
      </w:pPr>
      <w:r w:rsidRPr="00B52D58">
        <w:t xml:space="preserve">After this fourth paragraph, we start a new paragraph sequence. Hello, here is some text without a meaning. This text should show what a printed text will look like at this place. If you read this text, you will get no information. </w:t>
      </w:r>
      <w:r w:rsidRPr="00B52D58">
        <w:t>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0A2B715A" w14:textId="6EFA1E37" w:rsidR="00B52D58" w:rsidRDefault="00B52D58" w:rsidP="006017AF">
      <w:pPr>
        <w:pStyle w:val="BodyTextIndent"/>
        <w:ind w:firstLine="180"/>
      </w:pP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4BA1318E" w14:textId="39D64DE2" w:rsidR="008B197E" w:rsidRDefault="00B52D58" w:rsidP="006017AF">
      <w:pPr>
        <w:pStyle w:val="Heading1"/>
        <w:spacing w:before="120"/>
        <w:ind w:firstLine="180"/>
      </w:pPr>
      <w:r>
        <w:t>RELATED WORK</w:t>
      </w:r>
    </w:p>
    <w:p w14:paraId="148808DA" w14:textId="56CB00C4" w:rsidR="006017AF" w:rsidRDefault="006017AF" w:rsidP="006017AF">
      <w:pPr>
        <w:pStyle w:val="BodyTextIndent"/>
        <w:ind w:firstLine="0"/>
      </w:pP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44E951EB" w14:textId="66C0431C" w:rsidR="006017AF" w:rsidRDefault="006017AF" w:rsidP="006017AF">
      <w:pPr>
        <w:pStyle w:val="BodyTextIndent"/>
        <w:ind w:firstLine="180"/>
      </w:pPr>
      <w:r w:rsidRPr="006017AF">
        <w:t>And we need some citations here</w:t>
      </w:r>
      <w:r>
        <w:t xml:space="preserve"> </w:t>
      </w:r>
      <w:r w:rsidRPr="006017AF">
        <w:t>[1, 2]</w:t>
      </w:r>
      <w:r>
        <w:t>.</w:t>
      </w:r>
    </w:p>
    <w:p w14:paraId="41C84FBD" w14:textId="77777777" w:rsidR="006017AF" w:rsidRPr="00B52D58" w:rsidRDefault="006017AF" w:rsidP="006017AF">
      <w:pPr>
        <w:pStyle w:val="BodyTextIndent"/>
        <w:ind w:firstLine="180"/>
      </w:pPr>
      <w:r w:rsidRPr="00B52D58">
        <w:t>This is the second paragraph. 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3CA7D682" w14:textId="65F79948" w:rsidR="006017AF" w:rsidRDefault="006017AF" w:rsidP="006017AF">
      <w:pPr>
        <w:pStyle w:val="BodyTextIndent"/>
        <w:ind w:firstLine="180"/>
      </w:pPr>
      <w:r w:rsidRPr="00B52D58">
        <w:t>And after the second paragraph follows the third paragraph.</w:t>
      </w:r>
      <w:r>
        <w:t xml:space="preserve"> </w:t>
      </w: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w:t>
      </w:r>
      <w:r w:rsidRPr="00B52D58">
        <w:lastRenderedPageBreak/>
        <w:t>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0DDD12B2" w14:textId="78DB6ED9" w:rsidR="006017AF" w:rsidRDefault="006017AF" w:rsidP="006017AF">
      <w:pPr>
        <w:pStyle w:val="BodyTextIndent"/>
        <w:ind w:firstLine="180"/>
      </w:pPr>
      <w:r w:rsidRPr="00B52D58">
        <w:t>After this fourth paragraph, we start a new paragraph sequence. 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7522E57E" w14:textId="6A881732" w:rsidR="006017AF" w:rsidRDefault="006017AF" w:rsidP="006017AF">
      <w:pPr>
        <w:pStyle w:val="BodyTextIndent"/>
        <w:ind w:firstLine="180"/>
      </w:pP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30390574" w14:textId="77777777" w:rsidR="006017AF" w:rsidRPr="00B52D58" w:rsidRDefault="006017AF" w:rsidP="006017AF">
      <w:pPr>
        <w:pStyle w:val="BodyTextIndent"/>
        <w:ind w:firstLine="180"/>
      </w:pPr>
      <w:r w:rsidRPr="00B52D58">
        <w:t>This is the second paragraph. 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78A16337" w14:textId="10BBB15A" w:rsidR="008B197E" w:rsidRDefault="006017AF" w:rsidP="006017AF">
      <w:pPr>
        <w:pStyle w:val="Heading1"/>
        <w:spacing w:before="120"/>
        <w:ind w:firstLine="180"/>
      </w:pPr>
      <w:r>
        <w:t>SYSTEM DESIGN</w:t>
      </w:r>
    </w:p>
    <w:p w14:paraId="6268327C" w14:textId="7CE49ED7" w:rsidR="008B197E" w:rsidRDefault="006017AF" w:rsidP="006017AF">
      <w:pPr>
        <w:pStyle w:val="Heading2"/>
        <w:spacing w:before="0"/>
        <w:ind w:firstLine="180"/>
      </w:pPr>
      <w:r>
        <w:t>The First Layer</w:t>
      </w:r>
    </w:p>
    <w:p w14:paraId="6924A3A7" w14:textId="056BFAB4" w:rsidR="006017AF" w:rsidRDefault="006017AF" w:rsidP="006017AF">
      <w:pPr>
        <w:pStyle w:val="BodyTextIndent"/>
        <w:ind w:firstLine="0"/>
      </w:pPr>
      <w:r w:rsidRPr="00B52D58">
        <w:t xml:space="preserve">And after the second paragraph follows the third </w:t>
      </w:r>
      <w:r>
        <w:t>paragraph</w:t>
      </w:r>
      <w:r w:rsidRPr="00B52D58">
        <w:t>.</w:t>
      </w:r>
      <w:r>
        <w:t xml:space="preserve"> </w:t>
      </w: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69AE9204" w14:textId="2FE0DBF5" w:rsidR="006017AF" w:rsidRPr="006017AF" w:rsidRDefault="006017AF" w:rsidP="006017AF">
      <w:pPr>
        <w:spacing w:after="0"/>
        <w:ind w:firstLine="180"/>
      </w:pPr>
      <w:r w:rsidRPr="00B52D58">
        <w:t xml:space="preserve">After this fourth paragraph, we start a new paragraph </w:t>
      </w:r>
      <w:r>
        <w:t>sequence</w:t>
      </w:r>
      <w:r w:rsidRPr="00B52D58">
        <w:t xml:space="preserve">. Hello, here is some text without a meaning. This text should show what a printed text will look like at this </w:t>
      </w:r>
      <w:r w:rsidRPr="00B52D58">
        <w:t>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14C219F9" w14:textId="77777777" w:rsidR="006017AF" w:rsidRDefault="006017AF" w:rsidP="006017AF">
      <w:pPr>
        <w:pStyle w:val="BodyTextIndent"/>
        <w:ind w:firstLine="180"/>
      </w:pP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756B2FEF" w14:textId="77777777" w:rsidR="006017AF" w:rsidRPr="00B52D58" w:rsidRDefault="006017AF" w:rsidP="006017AF">
      <w:pPr>
        <w:pStyle w:val="BodyTextIndent"/>
        <w:ind w:firstLine="180"/>
      </w:pPr>
      <w:r w:rsidRPr="00B52D58">
        <w:t>This is the second paragraph. 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2C1AD2CB" w14:textId="4E13AF09" w:rsidR="006017AF" w:rsidRDefault="006017AF" w:rsidP="006017AF">
      <w:pPr>
        <w:pStyle w:val="BodyTextIndent"/>
        <w:ind w:firstLine="180"/>
      </w:pPr>
      <w:r w:rsidRPr="00B52D58">
        <w:t xml:space="preserve">And after the second paragraph follows the third </w:t>
      </w:r>
      <w:r>
        <w:t>paragraph</w:t>
      </w:r>
      <w:r w:rsidRPr="00B52D58">
        <w:t>.</w:t>
      </w:r>
      <w:r>
        <w:t xml:space="preserve"> </w:t>
      </w: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23869603" w14:textId="5EC5081A" w:rsidR="008B197E" w:rsidRDefault="006017AF" w:rsidP="006017AF">
      <w:pPr>
        <w:pStyle w:val="Heading2"/>
        <w:spacing w:before="120"/>
        <w:ind w:firstLine="180"/>
      </w:pPr>
      <w:r>
        <w:t>The Second Layer</w:t>
      </w:r>
    </w:p>
    <w:p w14:paraId="4832FE60" w14:textId="516B4573" w:rsidR="006017AF" w:rsidRDefault="006017AF" w:rsidP="006017AF">
      <w:pPr>
        <w:pStyle w:val="BodyTextIndent"/>
        <w:ind w:firstLine="0"/>
      </w:pPr>
      <w:r w:rsidRPr="00B52D58">
        <w:t xml:space="preserve">After this fourth paragraph, we start a new paragraph </w:t>
      </w:r>
      <w:r>
        <w:t>sequence</w:t>
      </w:r>
      <w:r w:rsidRPr="00B52D58">
        <w:t>. 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7AAB8425" w14:textId="77777777" w:rsidR="006017AF" w:rsidRDefault="006017AF" w:rsidP="006017AF">
      <w:pPr>
        <w:pStyle w:val="BodyTextIndent"/>
        <w:ind w:firstLine="180"/>
      </w:pPr>
      <w:r w:rsidRPr="00B52D58">
        <w:lastRenderedPageBreak/>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20F97F6C" w14:textId="77777777" w:rsidR="006017AF" w:rsidRPr="00B52D58" w:rsidRDefault="006017AF" w:rsidP="006017AF">
      <w:pPr>
        <w:pStyle w:val="BodyTextIndent"/>
        <w:ind w:firstLine="180"/>
      </w:pPr>
      <w:r w:rsidRPr="00B52D58">
        <w:t>This is the second paragraph. 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1E9A0F01" w14:textId="74B76C35" w:rsidR="006017AF" w:rsidRDefault="006017AF" w:rsidP="006017AF">
      <w:pPr>
        <w:pStyle w:val="BodyTextIndent"/>
        <w:ind w:firstLine="180"/>
      </w:pPr>
      <w:r w:rsidRPr="00B52D58">
        <w:t xml:space="preserve">And after the second paragraph follows the third </w:t>
      </w:r>
      <w:r>
        <w:t>paragraph</w:t>
      </w:r>
      <w:r w:rsidRPr="00B52D58">
        <w:t>.</w:t>
      </w:r>
      <w:r>
        <w:t xml:space="preserve"> </w:t>
      </w: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173E58C1" w14:textId="050FBBF2" w:rsidR="006017AF" w:rsidRDefault="006017AF" w:rsidP="006017AF">
      <w:pPr>
        <w:pStyle w:val="BodyTextIndent"/>
        <w:ind w:firstLine="180"/>
      </w:pPr>
      <w:r w:rsidRPr="00B52D58">
        <w:t xml:space="preserve">After this fourth paragraph, we start a new paragraph </w:t>
      </w:r>
      <w:r>
        <w:t>sequence</w:t>
      </w:r>
      <w:r w:rsidRPr="00B52D58">
        <w:t>. 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47D4C269" w14:textId="77777777" w:rsidR="006017AF" w:rsidRPr="006017AF" w:rsidRDefault="006017AF" w:rsidP="006017AF"/>
    <w:p w14:paraId="0C5E604C" w14:textId="09E17292" w:rsidR="008B197E" w:rsidRDefault="006017AF" w:rsidP="006017AF">
      <w:pPr>
        <w:pStyle w:val="Heading1"/>
      </w:pPr>
      <w:r>
        <w:t>Evaluation</w:t>
      </w:r>
    </w:p>
    <w:p w14:paraId="7C47D769" w14:textId="77777777" w:rsidR="006017AF" w:rsidRDefault="006017AF" w:rsidP="006017AF">
      <w:pPr>
        <w:pStyle w:val="BodyTextIndent"/>
        <w:ind w:firstLine="0"/>
      </w:pP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w:t>
      </w:r>
      <w:r w:rsidRPr="00B52D58">
        <w:t>need for special content, but the length of words should match the language.</w:t>
      </w:r>
    </w:p>
    <w:p w14:paraId="6B1FDA1E" w14:textId="77777777" w:rsidR="006017AF" w:rsidRPr="00B52D58" w:rsidRDefault="006017AF" w:rsidP="006017AF">
      <w:pPr>
        <w:pStyle w:val="BodyTextIndent"/>
        <w:ind w:firstLine="180"/>
      </w:pPr>
      <w:r w:rsidRPr="00B52D58">
        <w:t>This is the second paragraph. 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3FFF9E38" w14:textId="2EB02527" w:rsidR="006017AF" w:rsidRDefault="006017AF" w:rsidP="006017AF">
      <w:pPr>
        <w:pStyle w:val="BodyTextIndent"/>
        <w:ind w:firstLine="180"/>
      </w:pPr>
      <w:r w:rsidRPr="00B52D58">
        <w:t xml:space="preserve">And after the second paragraph follows the third </w:t>
      </w:r>
      <w:r>
        <w:t>paragraph</w:t>
      </w:r>
      <w:r w:rsidRPr="00B52D58">
        <w:t>.</w:t>
      </w:r>
      <w:r>
        <w:t xml:space="preserve"> </w:t>
      </w: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71118D54" w14:textId="77777777" w:rsidR="006017AF" w:rsidRDefault="006017AF" w:rsidP="006017AF">
      <w:pPr>
        <w:pStyle w:val="BodyTextIndent"/>
        <w:ind w:firstLine="180"/>
      </w:pPr>
    </w:p>
    <w:p w14:paraId="26C94454" w14:textId="77777777" w:rsidR="006017AF" w:rsidRDefault="006017AF" w:rsidP="006017AF">
      <w:pPr>
        <w:pStyle w:val="Caption"/>
        <w:keepNext/>
        <w:ind w:firstLine="180"/>
      </w:pPr>
      <w:r>
        <w:t xml:space="preserve">Table </w:t>
      </w:r>
      <w:fldSimple w:instr=" SEQ Table \* ARABIC ">
        <w:r>
          <w:rPr>
            <w:noProof/>
          </w:rPr>
          <w:t>1</w:t>
        </w:r>
      </w:fldSimple>
      <w:r>
        <w:t>.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962"/>
        <w:gridCol w:w="1406"/>
        <w:gridCol w:w="1216"/>
      </w:tblGrid>
      <w:tr w:rsidR="006017AF" w14:paraId="7CEAA155" w14:textId="77777777" w:rsidTr="00E92FC0">
        <w:trPr>
          <w:trHeight w:val="310"/>
        </w:trPr>
        <w:tc>
          <w:tcPr>
            <w:tcW w:w="1211" w:type="dxa"/>
            <w:vAlign w:val="center"/>
          </w:tcPr>
          <w:p w14:paraId="124F0CAE" w14:textId="77777777" w:rsidR="006017AF" w:rsidRDefault="006017AF" w:rsidP="00E92FC0">
            <w:pPr>
              <w:pStyle w:val="BodyTextIndent"/>
              <w:ind w:firstLine="180"/>
              <w:jc w:val="center"/>
              <w:rPr>
                <w:b/>
                <w:bCs/>
              </w:rPr>
            </w:pPr>
            <w:r>
              <w:rPr>
                <w:b/>
                <w:bCs/>
              </w:rPr>
              <w:t>Graphics</w:t>
            </w:r>
          </w:p>
        </w:tc>
        <w:tc>
          <w:tcPr>
            <w:tcW w:w="962" w:type="dxa"/>
            <w:vAlign w:val="center"/>
          </w:tcPr>
          <w:p w14:paraId="7DA63198" w14:textId="77777777" w:rsidR="006017AF" w:rsidRDefault="006017AF" w:rsidP="00E92FC0">
            <w:pPr>
              <w:pStyle w:val="BodyTextIndent"/>
              <w:ind w:firstLine="180"/>
              <w:jc w:val="center"/>
              <w:rPr>
                <w:b/>
                <w:bCs/>
              </w:rPr>
            </w:pPr>
            <w:r>
              <w:rPr>
                <w:b/>
                <w:bCs/>
              </w:rPr>
              <w:t>Top</w:t>
            </w:r>
          </w:p>
        </w:tc>
        <w:tc>
          <w:tcPr>
            <w:tcW w:w="1406" w:type="dxa"/>
            <w:vAlign w:val="center"/>
          </w:tcPr>
          <w:p w14:paraId="6BC991DF" w14:textId="77777777" w:rsidR="006017AF" w:rsidRDefault="006017AF" w:rsidP="00E92FC0">
            <w:pPr>
              <w:pStyle w:val="BodyTextIndent"/>
              <w:ind w:firstLine="180"/>
              <w:jc w:val="center"/>
              <w:rPr>
                <w:b/>
                <w:bCs/>
              </w:rPr>
            </w:pPr>
            <w:r>
              <w:rPr>
                <w:b/>
                <w:bCs/>
              </w:rPr>
              <w:t>In-between</w:t>
            </w:r>
          </w:p>
        </w:tc>
        <w:tc>
          <w:tcPr>
            <w:tcW w:w="1216" w:type="dxa"/>
            <w:vAlign w:val="center"/>
          </w:tcPr>
          <w:p w14:paraId="2EEE0961" w14:textId="77777777" w:rsidR="006017AF" w:rsidRDefault="006017AF" w:rsidP="00E92FC0">
            <w:pPr>
              <w:pStyle w:val="BodyTextIndent"/>
              <w:ind w:firstLine="180"/>
              <w:jc w:val="center"/>
              <w:rPr>
                <w:b/>
                <w:bCs/>
              </w:rPr>
            </w:pPr>
            <w:r>
              <w:rPr>
                <w:b/>
                <w:bCs/>
              </w:rPr>
              <w:t>Bottom</w:t>
            </w:r>
          </w:p>
        </w:tc>
      </w:tr>
      <w:tr w:rsidR="006017AF" w14:paraId="33ACB9F1" w14:textId="77777777" w:rsidTr="00E92FC0">
        <w:trPr>
          <w:trHeight w:val="310"/>
        </w:trPr>
        <w:tc>
          <w:tcPr>
            <w:tcW w:w="1211" w:type="dxa"/>
            <w:vAlign w:val="center"/>
          </w:tcPr>
          <w:p w14:paraId="503C2493" w14:textId="77777777" w:rsidR="006017AF" w:rsidRDefault="006017AF" w:rsidP="00E92FC0">
            <w:pPr>
              <w:pStyle w:val="BodyTextIndent"/>
              <w:ind w:firstLine="180"/>
              <w:jc w:val="center"/>
            </w:pPr>
            <w:r>
              <w:t>Tables</w:t>
            </w:r>
          </w:p>
        </w:tc>
        <w:tc>
          <w:tcPr>
            <w:tcW w:w="962" w:type="dxa"/>
            <w:vAlign w:val="center"/>
          </w:tcPr>
          <w:p w14:paraId="2E540E6B" w14:textId="77777777" w:rsidR="006017AF" w:rsidRDefault="006017AF" w:rsidP="00E92FC0">
            <w:pPr>
              <w:pStyle w:val="BodyTextIndent"/>
              <w:ind w:firstLine="180"/>
              <w:jc w:val="center"/>
            </w:pPr>
            <w:r>
              <w:t>End</w:t>
            </w:r>
          </w:p>
        </w:tc>
        <w:tc>
          <w:tcPr>
            <w:tcW w:w="1406" w:type="dxa"/>
            <w:vAlign w:val="center"/>
          </w:tcPr>
          <w:p w14:paraId="69B9F1BD" w14:textId="77777777" w:rsidR="006017AF" w:rsidRDefault="006017AF" w:rsidP="00E92FC0">
            <w:pPr>
              <w:pStyle w:val="BodyTextIndent"/>
              <w:ind w:firstLine="180"/>
              <w:jc w:val="center"/>
            </w:pPr>
            <w:r>
              <w:t>Last</w:t>
            </w:r>
          </w:p>
        </w:tc>
        <w:tc>
          <w:tcPr>
            <w:tcW w:w="1216" w:type="dxa"/>
            <w:vAlign w:val="center"/>
          </w:tcPr>
          <w:p w14:paraId="1D7BDBD2" w14:textId="77777777" w:rsidR="006017AF" w:rsidRDefault="006017AF" w:rsidP="00E92FC0">
            <w:pPr>
              <w:pStyle w:val="BodyTextIndent"/>
              <w:ind w:firstLine="180"/>
              <w:jc w:val="center"/>
            </w:pPr>
            <w:r>
              <w:t>First</w:t>
            </w:r>
          </w:p>
        </w:tc>
      </w:tr>
      <w:tr w:rsidR="006017AF" w14:paraId="263FEC7D" w14:textId="77777777" w:rsidTr="00E92FC0">
        <w:trPr>
          <w:trHeight w:val="341"/>
        </w:trPr>
        <w:tc>
          <w:tcPr>
            <w:tcW w:w="1211" w:type="dxa"/>
            <w:vAlign w:val="center"/>
          </w:tcPr>
          <w:p w14:paraId="0466244D" w14:textId="77777777" w:rsidR="006017AF" w:rsidRDefault="006017AF" w:rsidP="00E92FC0">
            <w:pPr>
              <w:pStyle w:val="BodyTextIndent"/>
              <w:ind w:firstLine="180"/>
              <w:jc w:val="center"/>
            </w:pPr>
            <w:r>
              <w:t>Figures</w:t>
            </w:r>
          </w:p>
        </w:tc>
        <w:tc>
          <w:tcPr>
            <w:tcW w:w="962" w:type="dxa"/>
            <w:vAlign w:val="center"/>
          </w:tcPr>
          <w:p w14:paraId="5D8B57F7" w14:textId="77777777" w:rsidR="006017AF" w:rsidRDefault="006017AF" w:rsidP="00E92FC0">
            <w:pPr>
              <w:pStyle w:val="BodyTextIndent"/>
              <w:ind w:firstLine="180"/>
              <w:jc w:val="center"/>
            </w:pPr>
            <w:r>
              <w:t>Good</w:t>
            </w:r>
          </w:p>
        </w:tc>
        <w:tc>
          <w:tcPr>
            <w:tcW w:w="1406" w:type="dxa"/>
            <w:vAlign w:val="center"/>
          </w:tcPr>
          <w:p w14:paraId="45BA8F33" w14:textId="77777777" w:rsidR="006017AF" w:rsidRDefault="006017AF" w:rsidP="00E92FC0">
            <w:pPr>
              <w:pStyle w:val="BodyTextIndent"/>
              <w:ind w:firstLine="180"/>
              <w:jc w:val="center"/>
            </w:pPr>
            <w:r>
              <w:t>Similar</w:t>
            </w:r>
          </w:p>
        </w:tc>
        <w:tc>
          <w:tcPr>
            <w:tcW w:w="1216" w:type="dxa"/>
            <w:vAlign w:val="center"/>
          </w:tcPr>
          <w:p w14:paraId="211463A8" w14:textId="77777777" w:rsidR="006017AF" w:rsidRDefault="006017AF" w:rsidP="00E92FC0">
            <w:pPr>
              <w:pStyle w:val="BodyTextIndent"/>
              <w:ind w:firstLine="180"/>
              <w:jc w:val="center"/>
            </w:pPr>
            <w:r>
              <w:t>Very well</w:t>
            </w:r>
          </w:p>
        </w:tc>
      </w:tr>
    </w:tbl>
    <w:p w14:paraId="4C65A4C8" w14:textId="5DEF655E" w:rsidR="006017AF" w:rsidRDefault="006017AF" w:rsidP="006017AF">
      <w:pPr>
        <w:pStyle w:val="BodyTextIndent"/>
        <w:ind w:firstLine="180"/>
      </w:pPr>
      <w:r w:rsidRPr="00B52D58">
        <w:t xml:space="preserve">After this fourth paragraph, we start a new paragraph </w:t>
      </w:r>
      <w:r>
        <w:t>sequence</w:t>
      </w:r>
      <w:r w:rsidRPr="00B52D58">
        <w:t>. 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5ED61B9E" w14:textId="1BCAF3BF" w:rsidR="008B197E" w:rsidRDefault="006017AF" w:rsidP="006017AF">
      <w:pPr>
        <w:pStyle w:val="BodyTextIndent"/>
        <w:ind w:firstLine="180"/>
      </w:pP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56EE52A4" w14:textId="17CBB94A" w:rsidR="008B197E" w:rsidRDefault="006017AF" w:rsidP="006017AF">
      <w:pPr>
        <w:pStyle w:val="Heading1"/>
      </w:pPr>
      <w:r>
        <w:lastRenderedPageBreak/>
        <w:t>Conclusion</w:t>
      </w:r>
    </w:p>
    <w:p w14:paraId="1A2FE85D" w14:textId="77777777" w:rsidR="006017AF" w:rsidRDefault="006017AF" w:rsidP="006017AF">
      <w:pPr>
        <w:pStyle w:val="BodyTextIndent"/>
        <w:ind w:firstLine="0"/>
      </w:pPr>
      <w:r w:rsidRPr="00B52D5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B52D58">
        <w:t>Huardest</w:t>
      </w:r>
      <w:proofErr w:type="spellEnd"/>
      <w:r w:rsidRPr="00B52D58">
        <w:t xml:space="preserve"> </w:t>
      </w:r>
      <w:proofErr w:type="spellStart"/>
      <w:r w:rsidRPr="00B52D58">
        <w:t>gefburn</w:t>
      </w:r>
      <w:proofErr w:type="spellEnd"/>
      <w:r w:rsidRPr="00B52D58">
        <w:t xml:space="preserve">”? </w:t>
      </w:r>
      <w:proofErr w:type="spellStart"/>
      <w:r w:rsidRPr="00B52D58">
        <w:t>Kjift</w:t>
      </w:r>
      <w:proofErr w:type="spellEnd"/>
      <w:r w:rsidRPr="00B52D5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4856548A" w14:textId="77777777" w:rsidR="008B197E" w:rsidRDefault="008B197E" w:rsidP="006017AF">
      <w:pPr>
        <w:pStyle w:val="Heading1"/>
      </w:pPr>
      <w:r>
        <w:t>REFERENCES</w:t>
      </w:r>
    </w:p>
    <w:p w14:paraId="32F61EEE" w14:textId="77777777" w:rsidR="007C08CF" w:rsidRPr="006017AF" w:rsidRDefault="007C08CF" w:rsidP="006017AF">
      <w:pPr>
        <w:pStyle w:val="References"/>
        <w:tabs>
          <w:tab w:val="clear" w:pos="360"/>
          <w:tab w:val="num" w:pos="0"/>
        </w:tabs>
        <w:ind w:left="0" w:firstLine="0"/>
        <w:rPr>
          <w:sz w:val="15"/>
          <w:szCs w:val="15"/>
        </w:rPr>
      </w:pPr>
      <w:r w:rsidRPr="006017AF">
        <w:rPr>
          <w:sz w:val="15"/>
          <w:szCs w:val="15"/>
        </w:rPr>
        <w:t xml:space="preserve">Bowman, M., </w:t>
      </w:r>
      <w:proofErr w:type="spellStart"/>
      <w:r w:rsidRPr="006017AF">
        <w:rPr>
          <w:sz w:val="15"/>
          <w:szCs w:val="15"/>
        </w:rPr>
        <w:t>Debray</w:t>
      </w:r>
      <w:proofErr w:type="spellEnd"/>
      <w:r w:rsidRPr="006017AF">
        <w:rPr>
          <w:sz w:val="15"/>
          <w:szCs w:val="15"/>
        </w:rPr>
        <w:t xml:space="preserve">, S. K., and Peterson, L. L. 1993. Reasoning about naming systems. ACM Trans. Program. Lang. Syst. 15, 5 (Nov. 1993), 795-825. DOI= </w:t>
      </w:r>
      <w:hyperlink r:id="rId14" w:history="1">
        <w:r w:rsidRPr="006017AF">
          <w:rPr>
            <w:rStyle w:val="Hyperlink"/>
            <w:sz w:val="15"/>
            <w:szCs w:val="15"/>
          </w:rPr>
          <w:t>http://doi.acm.org/10.1145/161468.161471</w:t>
        </w:r>
      </w:hyperlink>
      <w:r w:rsidRPr="006017AF">
        <w:rPr>
          <w:sz w:val="15"/>
          <w:szCs w:val="15"/>
        </w:rPr>
        <w:t>.</w:t>
      </w:r>
    </w:p>
    <w:p w14:paraId="270D6069" w14:textId="77777777" w:rsidR="008B197E" w:rsidRPr="006017AF" w:rsidRDefault="007C08CF" w:rsidP="006017AF">
      <w:pPr>
        <w:pStyle w:val="References"/>
        <w:tabs>
          <w:tab w:val="clear" w:pos="360"/>
          <w:tab w:val="num" w:pos="0"/>
        </w:tabs>
        <w:ind w:left="0" w:firstLine="0"/>
        <w:rPr>
          <w:sz w:val="15"/>
          <w:szCs w:val="15"/>
        </w:rPr>
      </w:pPr>
      <w:r w:rsidRPr="006017AF">
        <w:rPr>
          <w:sz w:val="15"/>
          <w:szCs w:val="15"/>
        </w:rPr>
        <w:t xml:space="preserve">Ding, W. and </w:t>
      </w:r>
      <w:proofErr w:type="spellStart"/>
      <w:r w:rsidRPr="006017AF">
        <w:rPr>
          <w:sz w:val="15"/>
          <w:szCs w:val="15"/>
        </w:rPr>
        <w:t>Marchionini</w:t>
      </w:r>
      <w:proofErr w:type="spellEnd"/>
      <w:r w:rsidRPr="006017AF">
        <w:rPr>
          <w:sz w:val="15"/>
          <w:szCs w:val="15"/>
        </w:rPr>
        <w:t>, G. 1997 A Study on Video Browsing Strategies. Technical Report. University of Maryland at College Park.</w:t>
      </w:r>
      <w:r w:rsidR="008B197E" w:rsidRPr="006017AF">
        <w:rPr>
          <w:sz w:val="15"/>
          <w:szCs w:val="15"/>
        </w:rPr>
        <w:t xml:space="preserve"> </w:t>
      </w:r>
    </w:p>
    <w:p w14:paraId="47386EB7" w14:textId="77777777" w:rsidR="007C08CF" w:rsidRPr="006017AF" w:rsidRDefault="007C08CF" w:rsidP="006017AF">
      <w:pPr>
        <w:pStyle w:val="References"/>
        <w:tabs>
          <w:tab w:val="clear" w:pos="360"/>
          <w:tab w:val="num" w:pos="0"/>
        </w:tabs>
        <w:ind w:left="0" w:firstLine="0"/>
        <w:rPr>
          <w:sz w:val="15"/>
          <w:szCs w:val="15"/>
        </w:rPr>
      </w:pPr>
      <w:r w:rsidRPr="006017AF">
        <w:rPr>
          <w:sz w:val="15"/>
          <w:szCs w:val="15"/>
        </w:rPr>
        <w:t xml:space="preserve">Fröhlich, B. and Plate, J. 2000. The cubic mouse: a new device for three-dimensional input. In Proceedings of the SIGCHI Conference on Human Factors in Computing Systems (The Hague, The Netherlands, April 01 - 06, </w:t>
      </w:r>
      <w:r w:rsidRPr="006017AF">
        <w:rPr>
          <w:sz w:val="15"/>
          <w:szCs w:val="15"/>
        </w:rPr>
        <w:t xml:space="preserve">2000). CHI '00. ACM Press, New York, NY, 526-531. DOI= </w:t>
      </w:r>
      <w:hyperlink r:id="rId15" w:history="1">
        <w:r w:rsidRPr="006017AF">
          <w:rPr>
            <w:rStyle w:val="Hyperlink"/>
            <w:sz w:val="15"/>
            <w:szCs w:val="15"/>
          </w:rPr>
          <w:t>http://doi.acm.org/10.1145/332040.332491</w:t>
        </w:r>
      </w:hyperlink>
    </w:p>
    <w:p w14:paraId="5AFC42C3" w14:textId="77777777" w:rsidR="007C08CF" w:rsidRPr="006017AF" w:rsidRDefault="007C08CF" w:rsidP="006017AF">
      <w:pPr>
        <w:pStyle w:val="References"/>
        <w:tabs>
          <w:tab w:val="clear" w:pos="360"/>
          <w:tab w:val="num" w:pos="0"/>
        </w:tabs>
        <w:ind w:left="0" w:firstLine="0"/>
        <w:rPr>
          <w:sz w:val="15"/>
          <w:szCs w:val="15"/>
        </w:rPr>
      </w:pPr>
      <w:proofErr w:type="spellStart"/>
      <w:r w:rsidRPr="006017AF">
        <w:rPr>
          <w:sz w:val="15"/>
          <w:szCs w:val="15"/>
        </w:rPr>
        <w:t>Tavel</w:t>
      </w:r>
      <w:proofErr w:type="spellEnd"/>
      <w:r w:rsidRPr="006017AF">
        <w:rPr>
          <w:sz w:val="15"/>
          <w:szCs w:val="15"/>
        </w:rPr>
        <w:t>, P. 2007 Modeling and Simulation Design. AK Peters Ltd.</w:t>
      </w:r>
    </w:p>
    <w:p w14:paraId="1A9A1C57" w14:textId="77777777" w:rsidR="008B197E" w:rsidRPr="006017AF" w:rsidRDefault="007C08CF" w:rsidP="006017AF">
      <w:pPr>
        <w:pStyle w:val="References"/>
        <w:tabs>
          <w:tab w:val="clear" w:pos="360"/>
          <w:tab w:val="num" w:pos="0"/>
        </w:tabs>
        <w:ind w:left="0" w:firstLine="0"/>
        <w:rPr>
          <w:sz w:val="15"/>
          <w:szCs w:val="15"/>
        </w:rPr>
      </w:pPr>
      <w:proofErr w:type="spellStart"/>
      <w:r w:rsidRPr="006017AF">
        <w:rPr>
          <w:sz w:val="15"/>
          <w:szCs w:val="15"/>
        </w:rPr>
        <w:t>Sannella</w:t>
      </w:r>
      <w:proofErr w:type="spellEnd"/>
      <w:r w:rsidRPr="006017AF">
        <w:rPr>
          <w:sz w:val="15"/>
          <w:szCs w:val="15"/>
        </w:rPr>
        <w:t>, M. J. 1994 Constraint Satisfaction and Debugging for Interactive User Interfaces. Doctoral Thesis. UMI Order Number: UMI Order No. GAX95-09398., University of Washington.</w:t>
      </w:r>
    </w:p>
    <w:p w14:paraId="253E05DB" w14:textId="77777777" w:rsidR="007C08CF" w:rsidRPr="006017AF" w:rsidRDefault="007C08CF" w:rsidP="006017AF">
      <w:pPr>
        <w:pStyle w:val="References"/>
        <w:tabs>
          <w:tab w:val="clear" w:pos="360"/>
          <w:tab w:val="num" w:pos="0"/>
        </w:tabs>
        <w:ind w:left="0" w:firstLine="0"/>
        <w:rPr>
          <w:sz w:val="15"/>
          <w:szCs w:val="15"/>
        </w:rPr>
      </w:pPr>
      <w:r w:rsidRPr="006017AF">
        <w:rPr>
          <w:sz w:val="15"/>
          <w:szCs w:val="15"/>
        </w:rPr>
        <w:t>Forman, G. 2003. An extensive empirical study of feature selection metrics for text classification. J. Mach. Learn. Res. 3 (Mar. 2003), 1289-1305.</w:t>
      </w:r>
    </w:p>
    <w:p w14:paraId="57736AA3" w14:textId="77777777" w:rsidR="007C08CF" w:rsidRPr="006017AF" w:rsidRDefault="007C08CF" w:rsidP="006017AF">
      <w:pPr>
        <w:pStyle w:val="References"/>
        <w:tabs>
          <w:tab w:val="clear" w:pos="360"/>
          <w:tab w:val="num" w:pos="0"/>
        </w:tabs>
        <w:ind w:left="0" w:firstLine="0"/>
        <w:rPr>
          <w:sz w:val="15"/>
          <w:szCs w:val="15"/>
        </w:rPr>
      </w:pPr>
      <w:r w:rsidRPr="006017AF">
        <w:rPr>
          <w:sz w:val="15"/>
          <w:szCs w:val="15"/>
        </w:rPr>
        <w:t xml:space="preserve">Brown, L. D., Hua, H., and Gao, C. 2003. A widget framework for augmented interaction in SCAPE. In Proceedings of the 16th Annual ACM Symposium on User interface Software and Technology (Vancouver, Canada, November 02 - 05, 2003). UIST '03. ACM Press, New York, NY, 1-10. DOI= </w:t>
      </w:r>
      <w:hyperlink r:id="rId16" w:history="1">
        <w:r w:rsidRPr="006017AF">
          <w:rPr>
            <w:rStyle w:val="Hyperlink"/>
            <w:sz w:val="15"/>
            <w:szCs w:val="15"/>
          </w:rPr>
          <w:t>http://doi.acm.org/10.1145/964696.964697</w:t>
        </w:r>
      </w:hyperlink>
    </w:p>
    <w:p w14:paraId="01CEE562" w14:textId="77777777" w:rsidR="007C08CF" w:rsidRPr="006017AF" w:rsidRDefault="007C08CF" w:rsidP="006017AF">
      <w:pPr>
        <w:pStyle w:val="References"/>
        <w:tabs>
          <w:tab w:val="clear" w:pos="360"/>
          <w:tab w:val="num" w:pos="0"/>
        </w:tabs>
        <w:ind w:left="0" w:firstLine="0"/>
        <w:rPr>
          <w:sz w:val="15"/>
          <w:szCs w:val="15"/>
        </w:rPr>
      </w:pPr>
      <w:r w:rsidRPr="006017AF">
        <w:rPr>
          <w:sz w:val="15"/>
          <w:szCs w:val="15"/>
        </w:rPr>
        <w:t>Y.T. Yu, M.F. Lau, "A comparison of MC/DC, MUMCUT and several other coverage criteria for logical decisions", Journal of Systems and Software, 2005, in press.</w:t>
      </w:r>
    </w:p>
    <w:p w14:paraId="79427EDF" w14:textId="77777777" w:rsidR="007C08CF" w:rsidRPr="006017AF" w:rsidRDefault="007C08CF" w:rsidP="006017AF">
      <w:pPr>
        <w:pStyle w:val="References"/>
        <w:tabs>
          <w:tab w:val="clear" w:pos="360"/>
          <w:tab w:val="num" w:pos="0"/>
        </w:tabs>
        <w:ind w:left="0" w:firstLine="0"/>
        <w:rPr>
          <w:sz w:val="15"/>
          <w:szCs w:val="15"/>
        </w:rPr>
      </w:pPr>
      <w:r w:rsidRPr="006017AF">
        <w:rPr>
          <w:sz w:val="15"/>
          <w:szCs w:val="15"/>
        </w:rPr>
        <w:t xml:space="preserve">Spector, A. Z. 1989. Achieving application requirements. In Distributed Systems, S. </w:t>
      </w:r>
      <w:proofErr w:type="spellStart"/>
      <w:r w:rsidRPr="006017AF">
        <w:rPr>
          <w:sz w:val="15"/>
          <w:szCs w:val="15"/>
        </w:rPr>
        <w:t>Mullender</w:t>
      </w:r>
      <w:proofErr w:type="spellEnd"/>
      <w:r w:rsidRPr="006017AF">
        <w:rPr>
          <w:sz w:val="15"/>
          <w:szCs w:val="15"/>
        </w:rPr>
        <w:t xml:space="preserve">, Ed. </w:t>
      </w:r>
      <w:proofErr w:type="spellStart"/>
      <w:r w:rsidRPr="006017AF">
        <w:rPr>
          <w:sz w:val="15"/>
          <w:szCs w:val="15"/>
        </w:rPr>
        <w:t>Acm</w:t>
      </w:r>
      <w:proofErr w:type="spellEnd"/>
      <w:r w:rsidRPr="006017AF">
        <w:rPr>
          <w:sz w:val="15"/>
          <w:szCs w:val="15"/>
        </w:rPr>
        <w:t xml:space="preserve"> Press Frontier Series. ACM Press, New York, NY, 19-33. DOI= </w:t>
      </w:r>
      <w:hyperlink r:id="rId17" w:history="1">
        <w:r w:rsidRPr="006017AF">
          <w:rPr>
            <w:rStyle w:val="Hyperlink"/>
            <w:sz w:val="15"/>
            <w:szCs w:val="15"/>
          </w:rPr>
          <w:t>http://doi.acm.org/10.1145/90417.90738</w:t>
        </w:r>
      </w:hyperlink>
    </w:p>
    <w:p w14:paraId="070A198B" w14:textId="77777777" w:rsidR="008B197E" w:rsidRDefault="008B197E" w:rsidP="006017AF">
      <w:pPr>
        <w:pStyle w:val="References"/>
        <w:numPr>
          <w:ilvl w:val="0"/>
          <w:numId w:val="0"/>
        </w:numPr>
        <w:ind w:firstLine="180"/>
      </w:pPr>
    </w:p>
    <w:p w14:paraId="29829C86" w14:textId="77777777" w:rsidR="008B197E" w:rsidRDefault="008B197E" w:rsidP="006017AF">
      <w:pPr>
        <w:pStyle w:val="References"/>
        <w:numPr>
          <w:ilvl w:val="0"/>
          <w:numId w:val="0"/>
        </w:numPr>
        <w:ind w:left="360" w:firstLine="180"/>
      </w:pPr>
    </w:p>
    <w:p w14:paraId="12BB8EE8" w14:textId="77777777" w:rsidR="008B197E" w:rsidRDefault="008B197E" w:rsidP="006017AF">
      <w:pPr>
        <w:pStyle w:val="References"/>
        <w:numPr>
          <w:ilvl w:val="0"/>
          <w:numId w:val="0"/>
        </w:numPr>
        <w:ind w:firstLine="180"/>
        <w:sectPr w:rsidR="008B197E" w:rsidSect="00753D7E">
          <w:headerReference w:type="even" r:id="rId18"/>
          <w:headerReference w:type="default" r:id="rId19"/>
          <w:footerReference w:type="even" r:id="rId20"/>
          <w:footerReference w:type="default" r:id="rId21"/>
          <w:type w:val="continuous"/>
          <w:pgSz w:w="12240" w:h="15840"/>
          <w:pgMar w:top="1080" w:right="1080" w:bottom="1440" w:left="1080" w:header="720" w:footer="720" w:gutter="0"/>
          <w:cols w:num="2" w:space="475"/>
          <w:titlePg/>
          <w:docGrid w:linePitch="272"/>
        </w:sectPr>
      </w:pPr>
    </w:p>
    <w:p w14:paraId="29CDF340" w14:textId="0A5CFB64" w:rsidR="008B197E" w:rsidRDefault="008B197E" w:rsidP="006017AF">
      <w:pPr>
        <w:pStyle w:val="Paper-Title"/>
        <w:ind w:firstLine="180"/>
      </w:pPr>
    </w:p>
    <w:sectPr w:rsidR="008B197E" w:rsidSect="00990EC7">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3F1E" w14:textId="77777777" w:rsidR="007169DD" w:rsidRDefault="007169DD">
      <w:r>
        <w:separator/>
      </w:r>
    </w:p>
  </w:endnote>
  <w:endnote w:type="continuationSeparator" w:id="0">
    <w:p w14:paraId="59D052E7" w14:textId="77777777" w:rsidR="007169DD" w:rsidRDefault="0071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iriam">
    <w:altName w:val="Miriam"/>
    <w:charset w:val="B1"/>
    <w:family w:val="swiss"/>
    <w:pitch w:val="variable"/>
    <w:sig w:usb0="00000803" w:usb1="00000000" w:usb2="00000000" w:usb3="00000000" w:csb0="0000002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B637" w14:textId="4512FBF9" w:rsidR="008B197E" w:rsidRDefault="008B19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3D7E">
      <w:rPr>
        <w:rStyle w:val="PageNumber"/>
        <w:noProof/>
      </w:rPr>
      <w:t>2</w:t>
    </w:r>
    <w:r>
      <w:rPr>
        <w:rStyle w:val="PageNumber"/>
      </w:rPr>
      <w:fldChar w:fldCharType="end"/>
    </w:r>
  </w:p>
  <w:p w14:paraId="3CE22E07" w14:textId="77777777" w:rsidR="008B197E" w:rsidRDefault="008B1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E531" w14:textId="77777777" w:rsidR="00C2659A" w:rsidRDefault="00C26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2605" w14:textId="77777777" w:rsidR="00C2659A" w:rsidRDefault="00C265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FD06" w14:textId="77777777" w:rsidR="00753D7E" w:rsidRDefault="00753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3BADD1" w14:textId="77777777" w:rsidR="00753D7E" w:rsidRDefault="00753D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B666" w14:textId="77777777" w:rsidR="00753D7E" w:rsidRDefault="00753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EF99" w14:textId="77777777" w:rsidR="007169DD" w:rsidRDefault="007169DD">
      <w:r>
        <w:separator/>
      </w:r>
    </w:p>
  </w:footnote>
  <w:footnote w:type="continuationSeparator" w:id="0">
    <w:p w14:paraId="5B6BB193" w14:textId="77777777" w:rsidR="007169DD" w:rsidRDefault="0071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C6AC" w14:textId="4E48D3D5" w:rsidR="00753D7E" w:rsidRDefault="00753D7E" w:rsidP="00753D7E">
    <w:pPr>
      <w:pStyle w:val="Header"/>
      <w:jc w:val="left"/>
    </w:pPr>
    <w:r w:rsidRPr="00753D7E">
      <w:rPr>
        <w:sz w:val="15"/>
        <w:szCs w:val="15"/>
      </w:rPr>
      <w:t>Submitted for review to 6.887</w:t>
    </w:r>
    <w:proofErr w:type="gramStart"/>
    <w:r w:rsidRPr="00753D7E">
      <w:rPr>
        <w:sz w:val="15"/>
        <w:szCs w:val="15"/>
      </w:rPr>
      <w:t>,  2021</w:t>
    </w:r>
    <w:proofErr w:type="gramEnd"/>
    <w:r w:rsidRPr="00753D7E">
      <w:rPr>
        <w:sz w:val="15"/>
        <w:szCs w:val="15"/>
      </w:rPr>
      <w:t xml:space="preserve">Ben </w:t>
    </w:r>
    <w:proofErr w:type="spellStart"/>
    <w:r w:rsidRPr="00753D7E">
      <w:rPr>
        <w:sz w:val="15"/>
        <w:szCs w:val="15"/>
      </w:rPr>
      <w:t>BitBiddle</w:t>
    </w:r>
    <w:proofErr w:type="spellEnd"/>
    <w:r w:rsidRPr="00753D7E">
      <w:rPr>
        <w:sz w:val="15"/>
        <w:szCs w:val="15"/>
      </w:rPr>
      <w:t xml:space="preserve"> and Charlie Charlestown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6C35" w14:textId="5892681A" w:rsidR="00753D7E" w:rsidRPr="00753D7E" w:rsidRDefault="00753D7E" w:rsidP="00753D7E">
    <w:pPr>
      <w:pStyle w:val="Header"/>
      <w:tabs>
        <w:tab w:val="clear" w:pos="4320"/>
        <w:tab w:val="clear" w:pos="8640"/>
        <w:tab w:val="center" w:pos="5040"/>
        <w:tab w:val="right" w:pos="10080"/>
      </w:tabs>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0269" w14:textId="77777777" w:rsidR="00C2659A" w:rsidRDefault="00C26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88F3" w14:textId="3D32E262" w:rsidR="00753D7E" w:rsidRPr="00753D7E" w:rsidRDefault="00753D7E" w:rsidP="00753D7E">
    <w:pPr>
      <w:pStyle w:val="Header"/>
      <w:tabs>
        <w:tab w:val="clear" w:pos="4320"/>
        <w:tab w:val="clear" w:pos="8640"/>
        <w:tab w:val="center" w:pos="5040"/>
        <w:tab w:val="right" w:pos="10080"/>
      </w:tabs>
      <w:rPr>
        <w:sz w:val="15"/>
        <w:szCs w:val="15"/>
      </w:rPr>
    </w:pPr>
    <w:r w:rsidRPr="00753D7E">
      <w:rPr>
        <w:sz w:val="15"/>
        <w:szCs w:val="15"/>
      </w:rPr>
      <w:t>Submitted for review to 6.</w:t>
    </w:r>
    <w:r w:rsidR="00C2659A">
      <w:rPr>
        <w:sz w:val="15"/>
        <w:szCs w:val="15"/>
      </w:rPr>
      <w:t>S079</w:t>
    </w:r>
    <w:proofErr w:type="gramStart"/>
    <w:r w:rsidRPr="00753D7E">
      <w:rPr>
        <w:sz w:val="15"/>
        <w:szCs w:val="15"/>
      </w:rPr>
      <w:t>,  202</w:t>
    </w:r>
    <w:r w:rsidR="00C2659A">
      <w:rPr>
        <w:sz w:val="15"/>
        <w:szCs w:val="15"/>
      </w:rPr>
      <w:t>2</w:t>
    </w:r>
    <w:proofErr w:type="gramEnd"/>
    <w:r>
      <w:tab/>
    </w:r>
    <w:r>
      <w:tab/>
    </w:r>
    <w:r w:rsidRPr="00753D7E">
      <w:rPr>
        <w:sz w:val="15"/>
        <w:szCs w:val="15"/>
      </w:rPr>
      <w:t xml:space="preserve">Ben </w:t>
    </w:r>
    <w:proofErr w:type="spellStart"/>
    <w:r w:rsidRPr="00753D7E">
      <w:rPr>
        <w:sz w:val="15"/>
        <w:szCs w:val="15"/>
      </w:rPr>
      <w:t>BitBiddle</w:t>
    </w:r>
    <w:proofErr w:type="spellEnd"/>
    <w:r w:rsidRPr="00753D7E">
      <w:rPr>
        <w:sz w:val="15"/>
        <w:szCs w:val="15"/>
      </w:rPr>
      <w:t xml:space="preserve"> and Charlie Charlestown</w:t>
    </w:r>
    <w:r w:rsidRPr="00753D7E">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7DAE" w14:textId="5C4F9EEF" w:rsidR="00753D7E" w:rsidRPr="00753D7E" w:rsidRDefault="00753D7E" w:rsidP="00753D7E">
    <w:pPr>
      <w:pStyle w:val="Header"/>
      <w:tabs>
        <w:tab w:val="clear" w:pos="4320"/>
        <w:tab w:val="clear" w:pos="8640"/>
        <w:tab w:val="center" w:pos="5040"/>
        <w:tab w:val="right" w:pos="10080"/>
      </w:tabs>
      <w:rPr>
        <w:sz w:val="15"/>
        <w:szCs w:val="15"/>
      </w:rPr>
    </w:pPr>
    <w:r w:rsidRPr="00753D7E">
      <w:rPr>
        <w:sz w:val="15"/>
        <w:szCs w:val="15"/>
      </w:rPr>
      <w:t xml:space="preserve">A Word Template for </w:t>
    </w:r>
    <w:r w:rsidR="00C2659A">
      <w:rPr>
        <w:sz w:val="15"/>
        <w:szCs w:val="15"/>
      </w:rPr>
      <w:t>the 6.S079</w:t>
    </w:r>
    <w:r w:rsidRPr="00753D7E">
      <w:rPr>
        <w:sz w:val="15"/>
        <w:szCs w:val="15"/>
      </w:rPr>
      <w:t xml:space="preserve"> Project Report</w:t>
    </w:r>
    <w:r>
      <w:tab/>
    </w:r>
    <w:r>
      <w:tab/>
    </w:r>
    <w:r w:rsidRPr="00753D7E">
      <w:rPr>
        <w:sz w:val="15"/>
        <w:szCs w:val="15"/>
      </w:rPr>
      <w:t>Submitted for review to 6.</w:t>
    </w:r>
    <w:r w:rsidR="00C2659A">
      <w:rPr>
        <w:sz w:val="15"/>
        <w:szCs w:val="15"/>
      </w:rPr>
      <w:t>S079</w:t>
    </w:r>
    <w:proofErr w:type="gramStart"/>
    <w:r w:rsidRPr="00753D7E">
      <w:rPr>
        <w:sz w:val="15"/>
        <w:szCs w:val="15"/>
      </w:rPr>
      <w:t>,  202</w:t>
    </w:r>
    <w:r w:rsidR="00C2659A">
      <w:rPr>
        <w:sz w:val="15"/>
        <w:szCs w:val="15"/>
      </w:rPr>
      <w:t>2</w:t>
    </w:r>
    <w:proofErr w:type="gramEnd"/>
    <w:r w:rsidRPr="00753D7E">
      <w:rPr>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03ABB18"/>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CF"/>
    <w:rsid w:val="000355F6"/>
    <w:rsid w:val="001119FA"/>
    <w:rsid w:val="00172159"/>
    <w:rsid w:val="00296729"/>
    <w:rsid w:val="002E5ED7"/>
    <w:rsid w:val="003B70E0"/>
    <w:rsid w:val="003E6B06"/>
    <w:rsid w:val="00441D32"/>
    <w:rsid w:val="00517BF0"/>
    <w:rsid w:val="006017AF"/>
    <w:rsid w:val="006257F0"/>
    <w:rsid w:val="006D451E"/>
    <w:rsid w:val="006F1641"/>
    <w:rsid w:val="007169DD"/>
    <w:rsid w:val="00753D7E"/>
    <w:rsid w:val="007C08CF"/>
    <w:rsid w:val="007C3600"/>
    <w:rsid w:val="008B0C17"/>
    <w:rsid w:val="008B197E"/>
    <w:rsid w:val="00915284"/>
    <w:rsid w:val="009200E6"/>
    <w:rsid w:val="0094626B"/>
    <w:rsid w:val="00990EC7"/>
    <w:rsid w:val="009B22E8"/>
    <w:rsid w:val="009B701B"/>
    <w:rsid w:val="00AE2664"/>
    <w:rsid w:val="00B25424"/>
    <w:rsid w:val="00B52D58"/>
    <w:rsid w:val="00B95873"/>
    <w:rsid w:val="00C2659A"/>
    <w:rsid w:val="00C74E2E"/>
    <w:rsid w:val="00D138EF"/>
    <w:rsid w:val="00E95201"/>
    <w:rsid w:val="00F665D8"/>
    <w:rsid w:val="00F96495"/>
    <w:rsid w:val="00FD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D72A4"/>
  <w15:chartTrackingRefBased/>
  <w15:docId w15:val="{C3CB5568-124E-8F4F-965B-28BA728B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201"/>
    <w:pPr>
      <w:spacing w:after="80"/>
      <w:jc w:val="both"/>
    </w:p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pPr>
      <w:jc w:val="center"/>
    </w:pPr>
    <w:rPr>
      <w:rFonts w:ascii="Helvetica" w:hAnsi="Helvetica"/>
    </w:rPr>
  </w:style>
  <w:style w:type="paragraph" w:styleId="FootnoteText">
    <w:name w:val="footnote text"/>
    <w:basedOn w:val="Normal"/>
    <w:semiHidden/>
    <w:pPr>
      <w:ind w:left="144" w:hanging="144"/>
    </w:pPr>
    <w:rPr>
      <w:sz w:val="18"/>
    </w:r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sz w:val="18"/>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95252066">
      <w:bodyDiv w:val="1"/>
      <w:marLeft w:val="0"/>
      <w:marRight w:val="0"/>
      <w:marTop w:val="0"/>
      <w:marBottom w:val="0"/>
      <w:divBdr>
        <w:top w:val="none" w:sz="0" w:space="0" w:color="auto"/>
        <w:left w:val="none" w:sz="0" w:space="0" w:color="auto"/>
        <w:bottom w:val="none" w:sz="0" w:space="0" w:color="auto"/>
        <w:right w:val="none" w:sz="0" w:space="0" w:color="auto"/>
      </w:divBdr>
    </w:div>
    <w:div w:id="116679264">
      <w:bodyDiv w:val="1"/>
      <w:marLeft w:val="0"/>
      <w:marRight w:val="0"/>
      <w:marTop w:val="0"/>
      <w:marBottom w:val="0"/>
      <w:divBdr>
        <w:top w:val="none" w:sz="0" w:space="0" w:color="auto"/>
        <w:left w:val="none" w:sz="0" w:space="0" w:color="auto"/>
        <w:bottom w:val="none" w:sz="0" w:space="0" w:color="auto"/>
        <w:right w:val="none" w:sz="0" w:space="0" w:color="auto"/>
      </w:divBdr>
    </w:div>
    <w:div w:id="186607261">
      <w:bodyDiv w:val="1"/>
      <w:marLeft w:val="0"/>
      <w:marRight w:val="0"/>
      <w:marTop w:val="0"/>
      <w:marBottom w:val="0"/>
      <w:divBdr>
        <w:top w:val="none" w:sz="0" w:space="0" w:color="auto"/>
        <w:left w:val="none" w:sz="0" w:space="0" w:color="auto"/>
        <w:bottom w:val="none" w:sz="0" w:space="0" w:color="auto"/>
        <w:right w:val="none" w:sz="0" w:space="0" w:color="auto"/>
      </w:divBdr>
    </w:div>
    <w:div w:id="426462061">
      <w:bodyDiv w:val="1"/>
      <w:marLeft w:val="0"/>
      <w:marRight w:val="0"/>
      <w:marTop w:val="0"/>
      <w:marBottom w:val="0"/>
      <w:divBdr>
        <w:top w:val="none" w:sz="0" w:space="0" w:color="auto"/>
        <w:left w:val="none" w:sz="0" w:space="0" w:color="auto"/>
        <w:bottom w:val="none" w:sz="0" w:space="0" w:color="auto"/>
        <w:right w:val="none" w:sz="0" w:space="0" w:color="auto"/>
      </w:divBdr>
    </w:div>
    <w:div w:id="432823296">
      <w:bodyDiv w:val="1"/>
      <w:marLeft w:val="0"/>
      <w:marRight w:val="0"/>
      <w:marTop w:val="0"/>
      <w:marBottom w:val="0"/>
      <w:divBdr>
        <w:top w:val="none" w:sz="0" w:space="0" w:color="auto"/>
        <w:left w:val="none" w:sz="0" w:space="0" w:color="auto"/>
        <w:bottom w:val="none" w:sz="0" w:space="0" w:color="auto"/>
        <w:right w:val="none" w:sz="0" w:space="0" w:color="auto"/>
      </w:divBdr>
    </w:div>
    <w:div w:id="503711092">
      <w:bodyDiv w:val="1"/>
      <w:marLeft w:val="0"/>
      <w:marRight w:val="0"/>
      <w:marTop w:val="0"/>
      <w:marBottom w:val="0"/>
      <w:divBdr>
        <w:top w:val="none" w:sz="0" w:space="0" w:color="auto"/>
        <w:left w:val="none" w:sz="0" w:space="0" w:color="auto"/>
        <w:bottom w:val="none" w:sz="0" w:space="0" w:color="auto"/>
        <w:right w:val="none" w:sz="0" w:space="0" w:color="auto"/>
      </w:divBdr>
    </w:div>
    <w:div w:id="844365863">
      <w:bodyDiv w:val="1"/>
      <w:marLeft w:val="0"/>
      <w:marRight w:val="0"/>
      <w:marTop w:val="0"/>
      <w:marBottom w:val="0"/>
      <w:divBdr>
        <w:top w:val="none" w:sz="0" w:space="0" w:color="auto"/>
        <w:left w:val="none" w:sz="0" w:space="0" w:color="auto"/>
        <w:bottom w:val="none" w:sz="0" w:space="0" w:color="auto"/>
        <w:right w:val="none" w:sz="0" w:space="0" w:color="auto"/>
      </w:divBdr>
    </w:div>
    <w:div w:id="878787640">
      <w:bodyDiv w:val="1"/>
      <w:marLeft w:val="0"/>
      <w:marRight w:val="0"/>
      <w:marTop w:val="0"/>
      <w:marBottom w:val="0"/>
      <w:divBdr>
        <w:top w:val="none" w:sz="0" w:space="0" w:color="auto"/>
        <w:left w:val="none" w:sz="0" w:space="0" w:color="auto"/>
        <w:bottom w:val="none" w:sz="0" w:space="0" w:color="auto"/>
        <w:right w:val="none" w:sz="0" w:space="0" w:color="auto"/>
      </w:divBdr>
    </w:div>
    <w:div w:id="962149876">
      <w:bodyDiv w:val="1"/>
      <w:marLeft w:val="0"/>
      <w:marRight w:val="0"/>
      <w:marTop w:val="0"/>
      <w:marBottom w:val="0"/>
      <w:divBdr>
        <w:top w:val="none" w:sz="0" w:space="0" w:color="auto"/>
        <w:left w:val="none" w:sz="0" w:space="0" w:color="auto"/>
        <w:bottom w:val="none" w:sz="0" w:space="0" w:color="auto"/>
        <w:right w:val="none" w:sz="0" w:space="0" w:color="auto"/>
      </w:divBdr>
    </w:div>
    <w:div w:id="1082794755">
      <w:bodyDiv w:val="1"/>
      <w:marLeft w:val="0"/>
      <w:marRight w:val="0"/>
      <w:marTop w:val="0"/>
      <w:marBottom w:val="0"/>
      <w:divBdr>
        <w:top w:val="none" w:sz="0" w:space="0" w:color="auto"/>
        <w:left w:val="none" w:sz="0" w:space="0" w:color="auto"/>
        <w:bottom w:val="none" w:sz="0" w:space="0" w:color="auto"/>
        <w:right w:val="none" w:sz="0" w:space="0" w:color="auto"/>
      </w:divBdr>
    </w:div>
    <w:div w:id="1085609732">
      <w:bodyDiv w:val="1"/>
      <w:marLeft w:val="0"/>
      <w:marRight w:val="0"/>
      <w:marTop w:val="0"/>
      <w:marBottom w:val="0"/>
      <w:divBdr>
        <w:top w:val="none" w:sz="0" w:space="0" w:color="auto"/>
        <w:left w:val="none" w:sz="0" w:space="0" w:color="auto"/>
        <w:bottom w:val="none" w:sz="0" w:space="0" w:color="auto"/>
        <w:right w:val="none" w:sz="0" w:space="0" w:color="auto"/>
      </w:divBdr>
    </w:div>
    <w:div w:id="1227953191">
      <w:bodyDiv w:val="1"/>
      <w:marLeft w:val="0"/>
      <w:marRight w:val="0"/>
      <w:marTop w:val="0"/>
      <w:marBottom w:val="0"/>
      <w:divBdr>
        <w:top w:val="none" w:sz="0" w:space="0" w:color="auto"/>
        <w:left w:val="none" w:sz="0" w:space="0" w:color="auto"/>
        <w:bottom w:val="none" w:sz="0" w:space="0" w:color="auto"/>
        <w:right w:val="none" w:sz="0" w:space="0" w:color="auto"/>
      </w:divBdr>
    </w:div>
    <w:div w:id="1242060786">
      <w:bodyDiv w:val="1"/>
      <w:marLeft w:val="0"/>
      <w:marRight w:val="0"/>
      <w:marTop w:val="0"/>
      <w:marBottom w:val="0"/>
      <w:divBdr>
        <w:top w:val="none" w:sz="0" w:space="0" w:color="auto"/>
        <w:left w:val="none" w:sz="0" w:space="0" w:color="auto"/>
        <w:bottom w:val="none" w:sz="0" w:space="0" w:color="auto"/>
        <w:right w:val="none" w:sz="0" w:space="0" w:color="auto"/>
      </w:divBdr>
    </w:div>
    <w:div w:id="1308627719">
      <w:bodyDiv w:val="1"/>
      <w:marLeft w:val="0"/>
      <w:marRight w:val="0"/>
      <w:marTop w:val="0"/>
      <w:marBottom w:val="0"/>
      <w:divBdr>
        <w:top w:val="none" w:sz="0" w:space="0" w:color="auto"/>
        <w:left w:val="none" w:sz="0" w:space="0" w:color="auto"/>
        <w:bottom w:val="none" w:sz="0" w:space="0" w:color="auto"/>
        <w:right w:val="none" w:sz="0" w:space="0" w:color="auto"/>
      </w:divBdr>
    </w:div>
    <w:div w:id="1417894414">
      <w:bodyDiv w:val="1"/>
      <w:marLeft w:val="0"/>
      <w:marRight w:val="0"/>
      <w:marTop w:val="0"/>
      <w:marBottom w:val="0"/>
      <w:divBdr>
        <w:top w:val="none" w:sz="0" w:space="0" w:color="auto"/>
        <w:left w:val="none" w:sz="0" w:space="0" w:color="auto"/>
        <w:bottom w:val="none" w:sz="0" w:space="0" w:color="auto"/>
        <w:right w:val="none" w:sz="0" w:space="0" w:color="auto"/>
      </w:divBdr>
    </w:div>
    <w:div w:id="1612280250">
      <w:bodyDiv w:val="1"/>
      <w:marLeft w:val="0"/>
      <w:marRight w:val="0"/>
      <w:marTop w:val="0"/>
      <w:marBottom w:val="0"/>
      <w:divBdr>
        <w:top w:val="none" w:sz="0" w:space="0" w:color="auto"/>
        <w:left w:val="none" w:sz="0" w:space="0" w:color="auto"/>
        <w:bottom w:val="none" w:sz="0" w:space="0" w:color="auto"/>
        <w:right w:val="none" w:sz="0" w:space="0" w:color="auto"/>
      </w:divBdr>
    </w:div>
    <w:div w:id="1839535010">
      <w:bodyDiv w:val="1"/>
      <w:marLeft w:val="0"/>
      <w:marRight w:val="0"/>
      <w:marTop w:val="0"/>
      <w:marBottom w:val="0"/>
      <w:divBdr>
        <w:top w:val="none" w:sz="0" w:space="0" w:color="auto"/>
        <w:left w:val="none" w:sz="0" w:space="0" w:color="auto"/>
        <w:bottom w:val="none" w:sz="0" w:space="0" w:color="auto"/>
        <w:right w:val="none" w:sz="0" w:space="0" w:color="auto"/>
      </w:divBdr>
    </w:div>
    <w:div w:id="21108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oi.acm.org/10.1145/90417.90738" TargetMode="External"/><Relationship Id="rId2" Type="http://schemas.openxmlformats.org/officeDocument/2006/relationships/numbering" Target="numbering.xml"/><Relationship Id="rId16" Type="http://schemas.openxmlformats.org/officeDocument/2006/relationships/hyperlink" Target="http://doi.acm.org/10.1145/964696.96469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i.acm.org/10.1145/332040.33249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oi.acm.org/10.1145/161468.16147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882FC-3623-0349-ADD1-45A26A6A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3605</Words>
  <Characters>17308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20872</CharactersWithSpaces>
  <SharedDoc>false</SharedDoc>
  <HLinks>
    <vt:vector size="36" baseType="variant">
      <vt:variant>
        <vt:i4>3473518</vt:i4>
      </vt:variant>
      <vt:variant>
        <vt:i4>18</vt:i4>
      </vt:variant>
      <vt:variant>
        <vt:i4>0</vt:i4>
      </vt:variant>
      <vt:variant>
        <vt:i4>5</vt:i4>
      </vt:variant>
      <vt:variant>
        <vt:lpwstr>http://doi.acm.org/10.1145/90417.90738</vt:lpwstr>
      </vt:variant>
      <vt:variant>
        <vt:lpwstr/>
      </vt:variant>
      <vt:variant>
        <vt:i4>1310784</vt:i4>
      </vt:variant>
      <vt:variant>
        <vt:i4>15</vt:i4>
      </vt:variant>
      <vt:variant>
        <vt:i4>0</vt:i4>
      </vt:variant>
      <vt:variant>
        <vt:i4>5</vt:i4>
      </vt:variant>
      <vt:variant>
        <vt:lpwstr>http://doi.acm.org/10.1145/964696.964697</vt:lpwstr>
      </vt:variant>
      <vt:variant>
        <vt:lpwstr/>
      </vt:variant>
      <vt:variant>
        <vt:i4>1310793</vt:i4>
      </vt:variant>
      <vt:variant>
        <vt:i4>12</vt:i4>
      </vt:variant>
      <vt:variant>
        <vt:i4>0</vt:i4>
      </vt:variant>
      <vt:variant>
        <vt:i4>5</vt:i4>
      </vt:variant>
      <vt:variant>
        <vt:lpwstr>http://doi.acm.org/10.1145/332040.332491</vt:lpwstr>
      </vt:variant>
      <vt:variant>
        <vt:lpwstr/>
      </vt:variant>
      <vt:variant>
        <vt:i4>1179727</vt:i4>
      </vt:variant>
      <vt:variant>
        <vt:i4>9</vt:i4>
      </vt:variant>
      <vt:variant>
        <vt:i4>0</vt:i4>
      </vt:variant>
      <vt:variant>
        <vt:i4>5</vt:i4>
      </vt:variant>
      <vt:variant>
        <vt:lpwstr>http://doi.acm.org/10.1145/161468.161471</vt:lpwstr>
      </vt:variant>
      <vt:variant>
        <vt:lpwstr/>
      </vt:variant>
      <vt:variant>
        <vt:i4>2424948</vt:i4>
      </vt:variant>
      <vt:variant>
        <vt:i4>6</vt:i4>
      </vt:variant>
      <vt:variant>
        <vt:i4>0</vt:i4>
      </vt:variant>
      <vt:variant>
        <vt:i4>5</vt:i4>
      </vt:variant>
      <vt:variant>
        <vt:lpwstr>http://library.caltech.edu/reference/abbreviations/</vt:lpwstr>
      </vt:variant>
      <vt:variant>
        <vt:lpwstr/>
      </vt:variant>
      <vt:variant>
        <vt:i4>7929969</vt:i4>
      </vt:variant>
      <vt:variant>
        <vt:i4>0</vt:i4>
      </vt:variant>
      <vt:variant>
        <vt:i4>0</vt:i4>
      </vt:variant>
      <vt:variant>
        <vt:i4>5</vt:i4>
      </vt:variant>
      <vt:variant>
        <vt:lpwstr>http://www.acm.org/class/1998/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Edited by G. Murray on Aug. 23rd. 2007 for 'ACM Reference Format' / updated reference examples.</dc:description>
  <cp:lastModifiedBy>Markos Markakis</cp:lastModifiedBy>
  <cp:revision>4</cp:revision>
  <cp:lastPrinted>2007-08-23T18:33:00Z</cp:lastPrinted>
  <dcterms:created xsi:type="dcterms:W3CDTF">2022-02-24T01:16:00Z</dcterms:created>
  <dcterms:modified xsi:type="dcterms:W3CDTF">2022-02-24T01:18:00Z</dcterms:modified>
</cp:coreProperties>
</file>